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1F7888" w:rsidRPr="005F262D" w:rsidRDefault="005F262D" w:rsidP="005F262D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5F262D">
        <w:rPr>
          <w:rFonts w:ascii="Arial" w:hAnsi="Arial" w:cs="Arial"/>
          <w:sz w:val="48"/>
          <w:szCs w:val="48"/>
        </w:rPr>
        <w:t>Справедливые цифровые финансовые услуги</w:t>
      </w:r>
    </w:p>
    <w:p w:rsidR="005F262D" w:rsidRPr="009E4402" w:rsidRDefault="005F262D" w:rsidP="005F262D">
      <w:pPr>
        <w:jc w:val="center"/>
        <w:rPr>
          <w:rFonts w:ascii="Arial" w:hAnsi="Arial" w:cs="Arial"/>
          <w:sz w:val="48"/>
          <w:szCs w:val="48"/>
        </w:rPr>
      </w:pPr>
    </w:p>
    <w:p w:rsidR="005F262D" w:rsidRPr="005F262D" w:rsidRDefault="005F262D" w:rsidP="005F262D">
      <w:pPr>
        <w:jc w:val="center"/>
        <w:rPr>
          <w:rFonts w:ascii="Arial" w:hAnsi="Arial" w:cs="Arial"/>
          <w:sz w:val="48"/>
          <w:szCs w:val="48"/>
        </w:rPr>
      </w:pPr>
      <w:r w:rsidRPr="005F262D">
        <w:rPr>
          <w:rFonts w:ascii="Arial" w:hAnsi="Arial" w:cs="Arial"/>
          <w:sz w:val="48"/>
          <w:szCs w:val="48"/>
          <w:lang w:val="en-US"/>
        </w:rPr>
        <w:t>Fair</w:t>
      </w:r>
      <w:r w:rsidRPr="005F262D">
        <w:rPr>
          <w:rFonts w:ascii="Arial" w:hAnsi="Arial" w:cs="Arial"/>
          <w:sz w:val="48"/>
          <w:szCs w:val="48"/>
        </w:rPr>
        <w:t xml:space="preserve"> </w:t>
      </w:r>
      <w:r w:rsidRPr="005F262D">
        <w:rPr>
          <w:rFonts w:ascii="Arial" w:hAnsi="Arial" w:cs="Arial"/>
          <w:sz w:val="48"/>
          <w:szCs w:val="48"/>
          <w:lang w:val="en-US"/>
        </w:rPr>
        <w:t>Digital</w:t>
      </w:r>
      <w:r w:rsidRPr="005F262D">
        <w:rPr>
          <w:rFonts w:ascii="Arial" w:hAnsi="Arial" w:cs="Arial"/>
          <w:sz w:val="48"/>
          <w:szCs w:val="48"/>
        </w:rPr>
        <w:t xml:space="preserve"> </w:t>
      </w:r>
      <w:r w:rsidRPr="005F262D">
        <w:rPr>
          <w:rFonts w:ascii="Arial" w:hAnsi="Arial" w:cs="Arial"/>
          <w:sz w:val="48"/>
          <w:szCs w:val="48"/>
          <w:lang w:val="en-US"/>
        </w:rPr>
        <w:t>Finance</w:t>
      </w:r>
    </w:p>
    <w:p w:rsidR="001F7888" w:rsidRDefault="001F7888" w:rsidP="001F7888"/>
    <w:p w:rsidR="001F7888" w:rsidRDefault="002822D5" w:rsidP="002822D5">
      <w:pPr>
        <w:ind w:left="1418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0" t="0" r="9525" b="9525"/>
            <wp:docPr id="1" name="Рисунок 1" descr="C:\Users\user125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5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88" w:rsidRDefault="001F7888" w:rsidP="001F7888"/>
    <w:p w:rsidR="001F7888" w:rsidRDefault="001F7888" w:rsidP="001F7888"/>
    <w:p w:rsidR="001F7888" w:rsidRDefault="001F7888" w:rsidP="001F7888"/>
    <w:p w:rsidR="001F7888" w:rsidRDefault="001F7888" w:rsidP="001F7888"/>
    <w:p w:rsidR="001F7888" w:rsidRDefault="001F7888" w:rsidP="001F7888"/>
    <w:p w:rsidR="001F7888" w:rsidRPr="009E4402" w:rsidRDefault="005F262D" w:rsidP="005F262D">
      <w:pPr>
        <w:jc w:val="center"/>
      </w:pPr>
      <w:r w:rsidRPr="009E4402">
        <w:t>2022</w:t>
      </w:r>
    </w:p>
    <w:p w:rsidR="001F7888" w:rsidRDefault="001F7888" w:rsidP="001F7888"/>
    <w:p w:rsidR="001F7888" w:rsidRDefault="001F7888" w:rsidP="009E4402">
      <w:pPr>
        <w:ind w:firstLine="567"/>
        <w:jc w:val="both"/>
      </w:pPr>
      <w:r>
        <w:lastRenderedPageBreak/>
        <w:t>Формирование цифровой экономики как нового качественного явления происходит уже более 30 лет, однако оно, до настоящего времени, все ещё не в полной мере изучено и осознано. Отставание развития современной экономической теории, недостаточная оценка рисков и шансов, сопровождающих цифровую экономику, создают предпосылки для принятия ошибочных решений в области её правового регулирования. В связи с этим целесообразно акцентировать внимание потребителей на некоторые риски, которые несёт в себе развитие цифровой экономики, в том числе в её финансовом секторе.</w:t>
      </w:r>
    </w:p>
    <w:p w:rsidR="001F7888" w:rsidRDefault="001F7888" w:rsidP="009E4402">
      <w:pPr>
        <w:ind w:firstLine="567"/>
        <w:jc w:val="both"/>
      </w:pPr>
      <w:r>
        <w:t>Появление высокой зависимости человека от интернета и цифровых устройств, определяет не только бизнес-процессы, но и трансформацию человеческого поведения, восприятие человеком окружающего мира через цифровое пространство.</w:t>
      </w:r>
    </w:p>
    <w:p w:rsidR="001F7888" w:rsidRDefault="001F7888" w:rsidP="009E4402">
      <w:pPr>
        <w:ind w:firstLine="567"/>
        <w:jc w:val="both"/>
      </w:pPr>
      <w:r>
        <w:t>Нарушение нормального доступа в цифровую среду или работы цифровых устройств может в определенной степени парализовать функционирование современной цифровой экономики, её систем производства, распределения, обмена и потребления товаров и услуг.</w:t>
      </w:r>
    </w:p>
    <w:p w:rsidR="005F262D" w:rsidRDefault="00FD57A8" w:rsidP="009E440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190.95pt">
            <v:imagedata r:id="rId7" o:title="1"/>
          </v:shape>
        </w:pict>
      </w:r>
    </w:p>
    <w:p w:rsidR="001F7888" w:rsidRDefault="001F7888" w:rsidP="009E4402">
      <w:pPr>
        <w:ind w:firstLine="567"/>
        <w:jc w:val="both"/>
      </w:pPr>
      <w:r>
        <w:lastRenderedPageBreak/>
        <w:t>Учитывая, что финансовый сектор является одним из наиболее насыщенных современными цифровыми технологиями и цифровыми устройствами, именно он является наиболее уязвимым для внешнего злонамеренного воздействия.</w:t>
      </w:r>
    </w:p>
    <w:p w:rsidR="001F7888" w:rsidRDefault="005E7FC8" w:rsidP="009E4402">
      <w:pPr>
        <w:ind w:firstLine="567"/>
        <w:jc w:val="both"/>
      </w:pPr>
      <w:r>
        <w:t>О</w:t>
      </w:r>
      <w:r w:rsidR="001F7888">
        <w:t xml:space="preserve">братной стороной </w:t>
      </w:r>
      <w:proofErr w:type="spellStart"/>
      <w:r w:rsidR="001F7888">
        <w:t>цифровизации</w:t>
      </w:r>
      <w:proofErr w:type="spellEnd"/>
      <w:r w:rsidR="001F7888">
        <w:t xml:space="preserve"> является «тотальный сетевой контроль» за действиями и предпочтениями человека. Результатом является агрессивная персонифицированная реклама, доведение ложной или преднамеренно искажённой информации и навязывание услуг, в том числе, финансовых, с которыми каждый пользователь регулярно сталкивается в сети «Интернет». В связи с этим продолжает оставаться актуальным вопрос правового регулирования такой деятельности и защиты гражданина от недобросовестного использования данного канала доведения информации.</w:t>
      </w:r>
    </w:p>
    <w:p w:rsidR="001F7888" w:rsidRDefault="001F7888" w:rsidP="001F7888"/>
    <w:p w:rsidR="001F7888" w:rsidRDefault="005F262D" w:rsidP="001F7888">
      <w:r>
        <w:rPr>
          <w:noProof/>
          <w:lang w:eastAsia="ru-RU"/>
        </w:rPr>
        <w:drawing>
          <wp:inline distT="0" distB="0" distL="0" distR="0">
            <wp:extent cx="4400550" cy="2714625"/>
            <wp:effectExtent l="0" t="0" r="0" b="9525"/>
            <wp:docPr id="3" name="Рисунок 3" descr="C:\Users\user125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125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88" w:rsidRDefault="001F7888" w:rsidP="001F7888"/>
    <w:p w:rsidR="001F7888" w:rsidRDefault="001F7888" w:rsidP="009E4402">
      <w:pPr>
        <w:ind w:firstLine="567"/>
        <w:jc w:val="both"/>
      </w:pPr>
      <w:r>
        <w:lastRenderedPageBreak/>
        <w:t>Разумеется, законом не допускается ущемление прав потребителей или, скажем, навязывание дополнительных услуг и товаров. Но это не означает, что потребитель может безоговорочно доверять исполнителю либо продавцу. Всегда необходимо до заключения договора и тем более до оплаты услуг или товара, проверять: во-первых, информацию об исполнителе или продавце; во-вторых, информацию об услуге или товаре; в-третьих, условия заключаемого договора.</w:t>
      </w:r>
    </w:p>
    <w:p w:rsidR="001F7888" w:rsidRDefault="001F7888" w:rsidP="009E4402">
      <w:pPr>
        <w:ind w:firstLine="567"/>
        <w:jc w:val="both"/>
      </w:pPr>
      <w:r>
        <w:t>Следует иметь ввиду, что расчеты за товары, реализуемые через интернет-магазин, как правило, проводятся следующими способами:</w:t>
      </w:r>
    </w:p>
    <w:p w:rsidR="001F7888" w:rsidRDefault="001F7888" w:rsidP="009E4402">
      <w:pPr>
        <w:ind w:firstLine="567"/>
        <w:jc w:val="both"/>
      </w:pPr>
      <w:r>
        <w:t>1)</w:t>
      </w:r>
      <w:r>
        <w:tab/>
        <w:t>наличными деньгами на дому у покупателя;</w:t>
      </w:r>
    </w:p>
    <w:p w:rsidR="001F7888" w:rsidRDefault="001F7888" w:rsidP="009E4402">
      <w:pPr>
        <w:ind w:firstLine="567"/>
        <w:jc w:val="both"/>
      </w:pPr>
      <w:r>
        <w:t>2)</w:t>
      </w:r>
      <w:r>
        <w:tab/>
        <w:t>банковской картой на дому у покупателя;</w:t>
      </w:r>
    </w:p>
    <w:p w:rsidR="001F7888" w:rsidRDefault="001F7888" w:rsidP="009E4402">
      <w:pPr>
        <w:ind w:firstLine="567"/>
        <w:jc w:val="both"/>
      </w:pPr>
      <w:r>
        <w:t>3)</w:t>
      </w:r>
      <w:r>
        <w:tab/>
        <w:t>банковской картой через Интернет;</w:t>
      </w:r>
    </w:p>
    <w:p w:rsidR="001F7888" w:rsidRDefault="001F7888" w:rsidP="009E4402">
      <w:pPr>
        <w:ind w:firstLine="567"/>
        <w:jc w:val="both"/>
      </w:pPr>
      <w:r>
        <w:t>4)</w:t>
      </w:r>
      <w:r>
        <w:tab/>
        <w:t>банковским переводом по реквизитам юридического лица или индивидуального предпринимателя;</w:t>
      </w:r>
    </w:p>
    <w:p w:rsidR="001F7888" w:rsidRDefault="001F7888" w:rsidP="009E4402">
      <w:pPr>
        <w:ind w:firstLine="567"/>
        <w:jc w:val="both"/>
      </w:pPr>
      <w:r>
        <w:t>5)</w:t>
      </w:r>
      <w:r>
        <w:tab/>
        <w:t>с использованием электронных кошельков.</w:t>
      </w:r>
    </w:p>
    <w:p w:rsidR="001F7888" w:rsidRDefault="001F7888" w:rsidP="009E4402">
      <w:pPr>
        <w:ind w:firstLine="567"/>
        <w:jc w:val="both"/>
      </w:pPr>
      <w:r>
        <w:t>Если Вы видите предложение продавца об оплате и доставке товара наложенным платежом, следует помнить, что содержание посылки Вам покажут на почте только после оплаты. Будьте настороже вдвойне, если посылку отправляет физическое лицо.</w:t>
      </w:r>
    </w:p>
    <w:p w:rsidR="001F7888" w:rsidRDefault="001F7888" w:rsidP="009E4402">
      <w:pPr>
        <w:ind w:firstLine="567"/>
        <w:jc w:val="both"/>
      </w:pPr>
      <w:r>
        <w:t>И наверняка стоит отказаться от покупки если Вас просят перевести деньги за товар на банковскую карту некоего физического лица.</w:t>
      </w:r>
    </w:p>
    <w:p w:rsidR="00DE4191" w:rsidRPr="001F7888" w:rsidRDefault="00DE4191" w:rsidP="001F7888"/>
    <w:sectPr w:rsidR="00DE4191" w:rsidRPr="001F7888" w:rsidSect="001F788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13936"/>
    <w:rsid w:val="00034158"/>
    <w:rsid w:val="001008A7"/>
    <w:rsid w:val="00170F47"/>
    <w:rsid w:val="001F7888"/>
    <w:rsid w:val="002822D5"/>
    <w:rsid w:val="002D368A"/>
    <w:rsid w:val="005E7FC8"/>
    <w:rsid w:val="005F262D"/>
    <w:rsid w:val="00813936"/>
    <w:rsid w:val="009747C0"/>
    <w:rsid w:val="009B022C"/>
    <w:rsid w:val="009D7E07"/>
    <w:rsid w:val="009E4402"/>
    <w:rsid w:val="00A1440D"/>
    <w:rsid w:val="00DE4191"/>
    <w:rsid w:val="00F16358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736A-B574-41D2-BC33-089E4399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</dc:creator>
  <cp:lastModifiedBy>user</cp:lastModifiedBy>
  <cp:revision>2</cp:revision>
  <cp:lastPrinted>2022-03-03T06:30:00Z</cp:lastPrinted>
  <dcterms:created xsi:type="dcterms:W3CDTF">2022-03-03T06:31:00Z</dcterms:created>
  <dcterms:modified xsi:type="dcterms:W3CDTF">2022-03-03T06:31:00Z</dcterms:modified>
</cp:coreProperties>
</file>