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A7" w:rsidRPr="004021A7" w:rsidRDefault="004021A7" w:rsidP="00402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1A7">
        <w:rPr>
          <w:rFonts w:ascii="Times New Roman" w:hAnsi="Times New Roman" w:cs="Times New Roman"/>
          <w:b/>
          <w:sz w:val="28"/>
          <w:szCs w:val="28"/>
        </w:rPr>
        <w:t>Информация о дорожно-транспортных происшествиях с участием</w:t>
      </w:r>
    </w:p>
    <w:p w:rsidR="004021A7" w:rsidRDefault="004021A7" w:rsidP="00402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21A7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proofErr w:type="gramEnd"/>
      <w:r w:rsidRPr="004021A7">
        <w:rPr>
          <w:rFonts w:ascii="Times New Roman" w:hAnsi="Times New Roman" w:cs="Times New Roman"/>
          <w:b/>
          <w:sz w:val="28"/>
          <w:szCs w:val="28"/>
        </w:rPr>
        <w:t xml:space="preserve"> за январь 2026 г.</w:t>
      </w:r>
    </w:p>
    <w:p w:rsidR="004021A7" w:rsidRPr="004021A7" w:rsidRDefault="004021A7" w:rsidP="004021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1A7" w:rsidRPr="004021A7" w:rsidRDefault="004021A7" w:rsidP="004021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A7">
        <w:rPr>
          <w:rFonts w:ascii="Times New Roman" w:hAnsi="Times New Roman" w:cs="Times New Roman"/>
          <w:sz w:val="28"/>
          <w:szCs w:val="28"/>
        </w:rPr>
        <w:t>По итогам января 2026 года на территории региона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A7">
        <w:rPr>
          <w:rFonts w:ascii="Times New Roman" w:hAnsi="Times New Roman" w:cs="Times New Roman"/>
          <w:sz w:val="28"/>
          <w:szCs w:val="28"/>
        </w:rPr>
        <w:t>увеличение всех основных показателей аварийности. Число ДТП увеличилось</w:t>
      </w:r>
    </w:p>
    <w:p w:rsidR="004021A7" w:rsidRDefault="004021A7" w:rsidP="004021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1A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021A7">
        <w:rPr>
          <w:rFonts w:ascii="Times New Roman" w:hAnsi="Times New Roman" w:cs="Times New Roman"/>
          <w:sz w:val="28"/>
          <w:szCs w:val="28"/>
        </w:rPr>
        <w:t xml:space="preserve"> 57,1% (с 21 до 33), число пострадавших уве</w:t>
      </w:r>
      <w:r>
        <w:rPr>
          <w:rFonts w:ascii="Times New Roman" w:hAnsi="Times New Roman" w:cs="Times New Roman"/>
          <w:sz w:val="28"/>
          <w:szCs w:val="28"/>
        </w:rPr>
        <w:t>личилось на 70,8% (с 24 до 41).</w:t>
      </w:r>
    </w:p>
    <w:p w:rsidR="004021A7" w:rsidRDefault="004021A7" w:rsidP="004021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A7">
        <w:rPr>
          <w:rFonts w:ascii="Times New Roman" w:hAnsi="Times New Roman" w:cs="Times New Roman"/>
          <w:sz w:val="28"/>
          <w:szCs w:val="28"/>
        </w:rPr>
        <w:t>Рост дорожно-транспортных происшествий до</w:t>
      </w:r>
      <w:r>
        <w:rPr>
          <w:rFonts w:ascii="Times New Roman" w:hAnsi="Times New Roman" w:cs="Times New Roman"/>
          <w:sz w:val="28"/>
          <w:szCs w:val="28"/>
        </w:rPr>
        <w:t xml:space="preserve">пущен на территории </w:t>
      </w:r>
      <w:r w:rsidRPr="004021A7">
        <w:rPr>
          <w:rFonts w:ascii="Times New Roman" w:hAnsi="Times New Roman" w:cs="Times New Roman"/>
          <w:sz w:val="28"/>
          <w:szCs w:val="28"/>
        </w:rPr>
        <w:t>12 муниципальных и городских округов: Нижни</w:t>
      </w:r>
      <w:r>
        <w:rPr>
          <w:rFonts w:ascii="Times New Roman" w:hAnsi="Times New Roman" w:cs="Times New Roman"/>
          <w:sz w:val="28"/>
          <w:szCs w:val="28"/>
        </w:rPr>
        <w:t xml:space="preserve">й Новгород, Дзержинск, Арзамас, </w:t>
      </w:r>
      <w:r w:rsidRPr="004021A7">
        <w:rPr>
          <w:rFonts w:ascii="Times New Roman" w:hAnsi="Times New Roman" w:cs="Times New Roman"/>
          <w:sz w:val="28"/>
          <w:szCs w:val="28"/>
        </w:rPr>
        <w:t>Богородский, Володарский, Выкса, Горо</w:t>
      </w:r>
      <w:r>
        <w:rPr>
          <w:rFonts w:ascii="Times New Roman" w:hAnsi="Times New Roman" w:cs="Times New Roman"/>
          <w:sz w:val="28"/>
          <w:szCs w:val="28"/>
        </w:rPr>
        <w:t xml:space="preserve">децкий,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21A7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Pr="004021A7">
        <w:rPr>
          <w:rFonts w:ascii="Times New Roman" w:hAnsi="Times New Roman" w:cs="Times New Roman"/>
          <w:sz w:val="28"/>
          <w:szCs w:val="28"/>
        </w:rPr>
        <w:t>, Семеновский и Чкаловск.</w:t>
      </w:r>
    </w:p>
    <w:p w:rsidR="004021A7" w:rsidRDefault="004021A7" w:rsidP="004021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A7">
        <w:rPr>
          <w:rFonts w:ascii="Times New Roman" w:hAnsi="Times New Roman" w:cs="Times New Roman"/>
          <w:sz w:val="28"/>
          <w:szCs w:val="28"/>
        </w:rPr>
        <w:t>Число дорожных происшествий остает</w:t>
      </w:r>
      <w:r>
        <w:rPr>
          <w:rFonts w:ascii="Times New Roman" w:hAnsi="Times New Roman" w:cs="Times New Roman"/>
          <w:sz w:val="28"/>
          <w:szCs w:val="28"/>
        </w:rPr>
        <w:t xml:space="preserve">ся на уровне прошлого года (6), </w:t>
      </w:r>
      <w:r w:rsidRPr="004021A7">
        <w:rPr>
          <w:rFonts w:ascii="Times New Roman" w:hAnsi="Times New Roman" w:cs="Times New Roman"/>
          <w:sz w:val="28"/>
          <w:szCs w:val="28"/>
        </w:rPr>
        <w:t>удельный вес составил 18,2% аварий с уча</w:t>
      </w:r>
      <w:r>
        <w:rPr>
          <w:rFonts w:ascii="Times New Roman" w:hAnsi="Times New Roman" w:cs="Times New Roman"/>
          <w:sz w:val="28"/>
          <w:szCs w:val="28"/>
        </w:rPr>
        <w:t xml:space="preserve">стием детей пешеходов. Вместе с </w:t>
      </w:r>
      <w:r w:rsidRPr="004021A7">
        <w:rPr>
          <w:rFonts w:ascii="Times New Roman" w:hAnsi="Times New Roman" w:cs="Times New Roman"/>
          <w:sz w:val="28"/>
          <w:szCs w:val="28"/>
        </w:rPr>
        <w:t>тем рост подобных ДТП зафиксирован в округах</w:t>
      </w:r>
      <w:r>
        <w:rPr>
          <w:rFonts w:ascii="Times New Roman" w:hAnsi="Times New Roman" w:cs="Times New Roman"/>
          <w:sz w:val="28"/>
          <w:szCs w:val="28"/>
        </w:rPr>
        <w:t xml:space="preserve">: Нижний Новгород,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Володарский.</w:t>
      </w:r>
    </w:p>
    <w:p w:rsidR="004021A7" w:rsidRDefault="004021A7" w:rsidP="004021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A7">
        <w:rPr>
          <w:rFonts w:ascii="Times New Roman" w:hAnsi="Times New Roman" w:cs="Times New Roman"/>
          <w:sz w:val="28"/>
          <w:szCs w:val="28"/>
        </w:rPr>
        <w:t>За январь 2026 года зарегис</w:t>
      </w:r>
      <w:r>
        <w:rPr>
          <w:rFonts w:ascii="Times New Roman" w:hAnsi="Times New Roman" w:cs="Times New Roman"/>
          <w:sz w:val="28"/>
          <w:szCs w:val="28"/>
        </w:rPr>
        <w:t xml:space="preserve">трировано 2 происшествия </w:t>
      </w:r>
      <w:r w:rsidRPr="004021A7">
        <w:rPr>
          <w:rFonts w:ascii="Times New Roman" w:hAnsi="Times New Roman" w:cs="Times New Roman"/>
          <w:sz w:val="28"/>
          <w:szCs w:val="28"/>
        </w:rPr>
        <w:t>на безопасных маршрутах «Д</w:t>
      </w:r>
      <w:r>
        <w:rPr>
          <w:rFonts w:ascii="Times New Roman" w:hAnsi="Times New Roman" w:cs="Times New Roman"/>
          <w:sz w:val="28"/>
          <w:szCs w:val="28"/>
        </w:rPr>
        <w:t xml:space="preserve">ом-Школа-Дом». При этом в 1 ДТП </w:t>
      </w:r>
      <w:r w:rsidRPr="004021A7">
        <w:rPr>
          <w:rFonts w:ascii="Times New Roman" w:hAnsi="Times New Roman" w:cs="Times New Roman"/>
          <w:sz w:val="28"/>
          <w:szCs w:val="28"/>
        </w:rPr>
        <w:t>несовершеннолетний пос</w:t>
      </w:r>
      <w:r>
        <w:rPr>
          <w:rFonts w:ascii="Times New Roman" w:hAnsi="Times New Roman" w:cs="Times New Roman"/>
          <w:sz w:val="28"/>
          <w:szCs w:val="28"/>
        </w:rPr>
        <w:t>традал по своей неосторожности.</w:t>
      </w:r>
    </w:p>
    <w:p w:rsidR="004021A7" w:rsidRDefault="004021A7" w:rsidP="004021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A7">
        <w:rPr>
          <w:rFonts w:ascii="Times New Roman" w:hAnsi="Times New Roman" w:cs="Times New Roman"/>
          <w:sz w:val="28"/>
          <w:szCs w:val="28"/>
        </w:rPr>
        <w:t>Зафиксировано увеличение на 80</w:t>
      </w:r>
      <w:r>
        <w:rPr>
          <w:rFonts w:ascii="Times New Roman" w:hAnsi="Times New Roman" w:cs="Times New Roman"/>
          <w:sz w:val="28"/>
          <w:szCs w:val="28"/>
        </w:rPr>
        <w:t xml:space="preserve">% (с 15 до 27) числа автоаварий </w:t>
      </w:r>
      <w:r w:rsidRPr="004021A7">
        <w:rPr>
          <w:rFonts w:ascii="Times New Roman" w:hAnsi="Times New Roman" w:cs="Times New Roman"/>
          <w:sz w:val="28"/>
          <w:szCs w:val="28"/>
        </w:rPr>
        <w:t>с участием детей-пассажиров, в которых 35 несовершеннолет</w:t>
      </w:r>
      <w:r>
        <w:rPr>
          <w:rFonts w:ascii="Times New Roman" w:hAnsi="Times New Roman" w:cs="Times New Roman"/>
          <w:sz w:val="28"/>
          <w:szCs w:val="28"/>
        </w:rPr>
        <w:t xml:space="preserve">них ранены </w:t>
      </w:r>
      <w:r w:rsidRPr="004021A7">
        <w:rPr>
          <w:rFonts w:ascii="Times New Roman" w:hAnsi="Times New Roman" w:cs="Times New Roman"/>
          <w:sz w:val="28"/>
          <w:szCs w:val="28"/>
        </w:rPr>
        <w:t>(2025 г. – 18). Рост подобных ДТП зафиксиро</w:t>
      </w:r>
      <w:r>
        <w:rPr>
          <w:rFonts w:ascii="Times New Roman" w:hAnsi="Times New Roman" w:cs="Times New Roman"/>
          <w:sz w:val="28"/>
          <w:szCs w:val="28"/>
        </w:rPr>
        <w:t xml:space="preserve">ван в округах: Нижний Новгород, </w:t>
      </w:r>
      <w:r w:rsidRPr="004021A7">
        <w:rPr>
          <w:rFonts w:ascii="Times New Roman" w:hAnsi="Times New Roman" w:cs="Times New Roman"/>
          <w:sz w:val="28"/>
          <w:szCs w:val="28"/>
        </w:rPr>
        <w:t xml:space="preserve">Дзержинск, Арзамас, Богородский, Бор, </w:t>
      </w:r>
      <w:r>
        <w:rPr>
          <w:rFonts w:ascii="Times New Roman" w:hAnsi="Times New Roman" w:cs="Times New Roman"/>
          <w:sz w:val="28"/>
          <w:szCs w:val="28"/>
        </w:rPr>
        <w:t xml:space="preserve">Володарский, Выкса, Городецкий, </w:t>
      </w:r>
      <w:proofErr w:type="spellStart"/>
      <w:r w:rsidRPr="004021A7">
        <w:rPr>
          <w:rFonts w:ascii="Times New Roman" w:hAnsi="Times New Roman" w:cs="Times New Roman"/>
          <w:sz w:val="28"/>
          <w:szCs w:val="28"/>
        </w:rPr>
        <w:t>Дальнеконстантиновский</w:t>
      </w:r>
      <w:proofErr w:type="spellEnd"/>
      <w:r w:rsidRPr="004021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21A7">
        <w:rPr>
          <w:rFonts w:ascii="Times New Roman" w:hAnsi="Times New Roman" w:cs="Times New Roman"/>
          <w:sz w:val="28"/>
          <w:szCs w:val="28"/>
        </w:rPr>
        <w:t>Пильн</w:t>
      </w:r>
      <w:r>
        <w:rPr>
          <w:rFonts w:ascii="Times New Roman" w:hAnsi="Times New Roman" w:cs="Times New Roman"/>
          <w:sz w:val="28"/>
          <w:szCs w:val="28"/>
        </w:rPr>
        <w:t>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Семеновский и Чкаловск.</w:t>
      </w:r>
    </w:p>
    <w:p w:rsidR="00731E24" w:rsidRPr="004021A7" w:rsidRDefault="004021A7" w:rsidP="004021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1A7">
        <w:rPr>
          <w:rFonts w:ascii="Times New Roman" w:hAnsi="Times New Roman" w:cs="Times New Roman"/>
          <w:sz w:val="28"/>
          <w:szCs w:val="28"/>
        </w:rPr>
        <w:t>По итогам 2025 года отмечается рост кол</w:t>
      </w:r>
      <w:r>
        <w:rPr>
          <w:rFonts w:ascii="Times New Roman" w:hAnsi="Times New Roman" w:cs="Times New Roman"/>
          <w:sz w:val="28"/>
          <w:szCs w:val="28"/>
        </w:rPr>
        <w:t xml:space="preserve">ичества ДТП с участием </w:t>
      </w:r>
      <w:r w:rsidRPr="004021A7">
        <w:rPr>
          <w:rFonts w:ascii="Times New Roman" w:hAnsi="Times New Roman" w:cs="Times New Roman"/>
          <w:sz w:val="28"/>
          <w:szCs w:val="28"/>
        </w:rPr>
        <w:t>детей-пассажиров в округах: Нижний Новгород, Бор и Володарский</w:t>
      </w:r>
    </w:p>
    <w:sectPr w:rsidR="00731E24" w:rsidRPr="0040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A0"/>
    <w:rsid w:val="004021A7"/>
    <w:rsid w:val="00731E24"/>
    <w:rsid w:val="00B3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855D0-EEE2-4885-9046-FC091469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2026-03-17T07:46:00Z</dcterms:created>
  <dcterms:modified xsi:type="dcterms:W3CDTF">2026-03-17T07:48:00Z</dcterms:modified>
</cp:coreProperties>
</file>